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8C" w:rsidRDefault="0084108C" w:rsidP="0084108C">
      <w:pPr>
        <w:spacing w:before="192" w:after="192" w:line="240" w:lineRule="auto"/>
        <w:jc w:val="center"/>
        <w:outlineLvl w:val="1"/>
        <w:rPr>
          <w:rFonts w:ascii="Arial" w:eastAsia="Times New Roman" w:hAnsi="Arial" w:cs="Arial"/>
          <w:b/>
          <w:bCs/>
          <w:color w:val="B53090"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B53090"/>
          <w:sz w:val="38"/>
          <w:szCs w:val="38"/>
        </w:rPr>
        <w:t>Рекомендации для родителей</w:t>
      </w:r>
    </w:p>
    <w:p w:rsidR="0084108C" w:rsidRPr="006D4765" w:rsidRDefault="0084108C" w:rsidP="0084108C">
      <w:pPr>
        <w:spacing w:before="192" w:after="192" w:line="240" w:lineRule="auto"/>
        <w:jc w:val="center"/>
        <w:outlineLvl w:val="1"/>
        <w:rPr>
          <w:rFonts w:ascii="Arial" w:eastAsia="Times New Roman" w:hAnsi="Arial" w:cs="Arial"/>
          <w:b/>
          <w:bCs/>
          <w:color w:val="B53090"/>
          <w:sz w:val="38"/>
          <w:szCs w:val="38"/>
        </w:rPr>
      </w:pPr>
      <w:r w:rsidRPr="006D4765">
        <w:rPr>
          <w:rFonts w:ascii="Arial" w:eastAsia="Times New Roman" w:hAnsi="Arial" w:cs="Arial"/>
          <w:b/>
          <w:bCs/>
          <w:color w:val="B53090"/>
          <w:sz w:val="38"/>
          <w:szCs w:val="38"/>
        </w:rPr>
        <w:t>Сказки для детей младшего дошкольного возраста (3-4 года)</w:t>
      </w:r>
    </w:p>
    <w:p w:rsidR="0084108C" w:rsidRPr="006D4765" w:rsidRDefault="0084108C" w:rsidP="0084108C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E5BF00"/>
          <w:sz w:val="31"/>
          <w:szCs w:val="31"/>
        </w:rPr>
      </w:pPr>
      <w:r w:rsidRPr="006D4765">
        <w:rPr>
          <w:rFonts w:ascii="Arial" w:eastAsia="Times New Roman" w:hAnsi="Arial" w:cs="Arial"/>
          <w:b/>
          <w:bCs/>
          <w:i/>
          <w:iCs/>
          <w:color w:val="E5BF00"/>
          <w:sz w:val="31"/>
          <w:szCs w:val="31"/>
        </w:rPr>
        <w:t>Как читать сказки младшим дошкольникам: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 - Общее правило чтения сказки детям любого возраста гласит – сказку нужно  читать, пока у ребенка есть интерес в глазах, то есть пока ему очень хочется слушать ее. А поэтому: большие по объему сказки (сказки с продолжением) заканчиваем читать на самом интересном месте, чтобы  у ребенка было большое желание  узнать, что же случится дальше и продолжить слушание.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ребенок устал и не хочет слушать книгу, то лучше всего не заставлять. Вместо этого пойти на прогулку или поиграть, сменить вид деятельности. Насилием интерес к книге не воспитать.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 чтением назовите ребенку жанр, автора и название сказки. Например: «Давай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почитаем сказку  Корнея Ивановича Чуковского «Доктор Айболит». Называние жанра — это маленький шажок к культуре чтения, к знанию особенностей разных жанров литературы (Позже – к 6-7 годам Ваш ребенок сможет уже точно определять жанр и отвечать на вопрос: «Что это за произведение – сказка, рассказ или стихотворение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сказка народная – то можно сказать  так: « Я расскажу тебе украинскую народную сказку «Рукавичка».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-  Прежде чем читать сказку ребенку, желательно взрослым ознакомиться с ее текстом и иллюстрациями.</w:t>
      </w:r>
      <w:r w:rsidRPr="00841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нужно и для того, чтобы вовремя объяснить незнакомые слова, и чтобы обратить внимание на выразительные слова и образные сравнения, на язык сказки. 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 </w:t>
      </w: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часто малыши просят несколько раз читать  одну и ту же сказку. Что делать – читать ее или предлагать другую? Конечно же, читать — читать ту сказку, которую малыш выбрал и просит повторить. Дети дошкольного возраста очень любят повторения сказок, они каждый раз заново проживают одни и те же ситуации с таким же удовольствием, как  будто слушают сказку в первый раз. Потом они начинают исправлять Ваши неточности, если Вы где-то ошиблись при чтении, знают сказку почти наизусть, но всё равно снова и снова просят ее повторить. Это важный этап в развитии ребенка как будущего читателя.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Прочитать одну и ту же сказку можно и сегодня, и завтра, и послезавтра, и на следующей неделе, потом сделать перерыв и снова повторить. Каждый раз сказка открывает перед нами всё новые пласты смысла, мы начинаем видеть в </w:t>
      </w: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ней то, что раньше не замечали. Потом Вы сами увидите, как ребенок к сказке «остыл» и сам предложил послушать </w:t>
      </w:r>
      <w:proofErr w:type="gramStart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другую</w:t>
      </w:r>
      <w:proofErr w:type="gramEnd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Дети любят инсценировать сказки. Никогда не вырезайте для театра фигурки из книжки. Этим мы продемонстрируем свое неуважение к книге. 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малышу не интересны книги, не расстраивайтесь. Интерес к книге воспитывается, развивается – это не врожденное качество. В этом случае начинайте с небольших произведений, заканчивая чтение до момента усталости малыша.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Детям младшего дошкольного возраста народную сказку лучше рассказывать, а не читать по книге (если есть такая возможность). Или хотя бы просматривать текст сказки «вперед» глазами по книге, а потом повторять ее вслух малышу, глядя ему в лицо и наблюдая за его реакцией.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 рассказываете сказку,  глядя на ребенка, Вы видите его реакции, Вы можете в нужный момент сделать паузу, поменять интонацию речи, задать вопрос. Маленькому ребенку трудно и совсем не интересно слушать сказку, если взрослый уткнулся в текст и не обращает внимание на малыша.</w:t>
      </w:r>
    </w:p>
    <w:p w:rsidR="0084108C" w:rsidRPr="006D4765" w:rsidRDefault="0084108C" w:rsidP="0084108C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</w:rPr>
        <w:t>Какие сказки читать детям 3 лет?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Народные русские сказки: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 (в обработке К. Ушинского)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Волк и козлята </w:t>
      </w:r>
      <w:proofErr w:type="gramStart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обработке Л. Толстого)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Кот, петух и лиса </w:t>
      </w:r>
      <w:proofErr w:type="gramStart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обработке М. Боголюбской)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Гуси – лебеди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 и лиса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Бычок – черный бочок, белые копытца  </w:t>
      </w:r>
      <w:proofErr w:type="gramStart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обработке М. Булатова)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и заяц (в обработке В. Даля)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страха глаза велики </w:t>
      </w:r>
      <w:proofErr w:type="gramStart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обработке М. Серовой)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Теремок (обратите внимание – в обработке Е. Чарушина!)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Рукавичка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и медведь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медведя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– лапотница (в обработке В. Даля)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Привередница </w:t>
      </w:r>
      <w:proofErr w:type="gramStart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обработке В. Даля)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и тетерев («Тетерев сидел на дереве», в обработке Л. Толстого)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Маша и Даша (в пересказе Л. Елисеевой, из сборника сказок «Наливное яблочко»)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Народные сказки других стран: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Рукавичка (украинская, в обработке Е. Благининой)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Коза – дереза (украинская, в обработке Е. Благининой)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Пых (белорусская, обработка Н. Мялика)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У солнышка в гостях (словацкая, перевод С. Могилевской и Л. Зориной)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Петух и лиса </w:t>
      </w:r>
      <w:proofErr w:type="gramStart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шотландская, перевод М. Клягиной – Кондратьевой)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Свинья и коршун (народы Мозамбика, перевод Ю. Чубкова)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– нянька (финская, перевод Е. Сойни)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Авторские сказки: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Мамин – Сибиряк. </w:t>
      </w:r>
      <w:proofErr w:type="gramStart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proofErr w:type="gramEnd"/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храброго Зайца – Длинные уши, косые глаза, короткий хвост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С. Маршак. Сказка об умном мышонке. Тихая сказка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В. Сутеев. Три котенка. Кто сказал «мяу» и другие сказки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К. Чуковс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кий. Краденое солнце,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D1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Айболит.</w:t>
      </w:r>
    </w:p>
    <w:p w:rsidR="0084108C" w:rsidRPr="006D4765" w:rsidRDefault="0084108C" w:rsidP="008410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65">
        <w:rPr>
          <w:rFonts w:ascii="Times New Roman" w:eastAsia="Times New Roman" w:hAnsi="Times New Roman" w:cs="Times New Roman"/>
          <w:color w:val="000000"/>
          <w:sz w:val="28"/>
          <w:szCs w:val="28"/>
        </w:rPr>
        <w:t>Г. Цыферов. Про цыпленка, солнце и медвежонка (цикл)</w:t>
      </w:r>
    </w:p>
    <w:p w:rsidR="00B75676" w:rsidRPr="0084108C" w:rsidRDefault="00841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2188845</wp:posOffset>
            </wp:positionV>
            <wp:extent cx="1937385" cy="2214245"/>
            <wp:effectExtent l="19050" t="0" r="5715" b="0"/>
            <wp:wrapThrough wrapText="bothSides">
              <wp:wrapPolygon edited="0">
                <wp:start x="-212" y="0"/>
                <wp:lineTo x="-212" y="21371"/>
                <wp:lineTo x="21664" y="21371"/>
                <wp:lineTo x="21664" y="0"/>
                <wp:lineTo x="-212" y="0"/>
              </wp:wrapPolygon>
            </wp:wrapThrough>
            <wp:docPr id="72" name="Рисунок 72" descr="Муха-Цокот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Муха-Цокотух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21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2244090</wp:posOffset>
            </wp:positionV>
            <wp:extent cx="1985645" cy="2159000"/>
            <wp:effectExtent l="19050" t="19050" r="14605" b="12700"/>
            <wp:wrapThrough wrapText="bothSides">
              <wp:wrapPolygon edited="0">
                <wp:start x="-207" y="-191"/>
                <wp:lineTo x="-207" y="21727"/>
                <wp:lineTo x="21759" y="21727"/>
                <wp:lineTo x="21759" y="-191"/>
                <wp:lineTo x="-207" y="-191"/>
              </wp:wrapPolygon>
            </wp:wrapThrough>
            <wp:docPr id="69" name="Рисунок 69" descr="Федорино г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Федорино гор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2159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294005</wp:posOffset>
            </wp:positionV>
            <wp:extent cx="1610995" cy="1718310"/>
            <wp:effectExtent l="19050" t="19050" r="27305" b="15240"/>
            <wp:wrapThrough wrapText="bothSides">
              <wp:wrapPolygon edited="0">
                <wp:start x="-255" y="-239"/>
                <wp:lineTo x="-255" y="21792"/>
                <wp:lineTo x="21966" y="21792"/>
                <wp:lineTo x="21966" y="-239"/>
                <wp:lineTo x="-255" y="-239"/>
              </wp:wrapPolygon>
            </wp:wrapThrough>
            <wp:docPr id="75" name="Рисунок 75" descr="Мойдоды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Мойдоды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718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5676" w:rsidRPr="0084108C" w:rsidSect="0084108C">
      <w:pgSz w:w="11906" w:h="16838"/>
      <w:pgMar w:top="1440" w:right="1080" w:bottom="1440" w:left="1080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108C"/>
    <w:rsid w:val="0084108C"/>
    <w:rsid w:val="00AD1647"/>
    <w:rsid w:val="00B7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2016-11-15T19:12:00Z</dcterms:created>
  <dcterms:modified xsi:type="dcterms:W3CDTF">2016-11-15T19:30:00Z</dcterms:modified>
</cp:coreProperties>
</file>